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A81A" w14:textId="1FA96786" w:rsidR="00432B29" w:rsidRPr="00B17AC9" w:rsidRDefault="00445D84" w:rsidP="00B17AC9">
      <w:pPr>
        <w:pStyle w:val="Antrat2"/>
        <w:spacing w:before="0" w:after="0" w:line="240" w:lineRule="auto"/>
        <w:ind w:left="7938"/>
        <w:jc w:val="right"/>
        <w:rPr>
          <w:rFonts w:ascii="Times New Roman" w:eastAsia="Calibri" w:hAnsi="Times New Roman" w:cs="Times New Roman"/>
          <w:color w:val="auto"/>
          <w:sz w:val="24"/>
          <w:szCs w:val="24"/>
        </w:rPr>
      </w:pPr>
      <w:bookmarkStart w:id="0" w:name="_Toc163827945"/>
      <w:r w:rsidRPr="00B17AC9">
        <w:rPr>
          <w:rFonts w:ascii="Times New Roman" w:hAnsi="Times New Roman" w:cs="Times New Roman"/>
          <w:color w:val="auto"/>
          <w:sz w:val="24"/>
          <w:szCs w:val="24"/>
        </w:rPr>
        <w:t>Specialiųjų pirkimo</w:t>
      </w:r>
      <w:r w:rsidRPr="00B17AC9">
        <w:rPr>
          <w:rFonts w:ascii="Times New Roman" w:eastAsia="Calibri" w:hAnsi="Times New Roman" w:cs="Times New Roman"/>
          <w:color w:val="auto"/>
          <w:sz w:val="24"/>
          <w:szCs w:val="24"/>
        </w:rPr>
        <w:t xml:space="preserve"> sąlygų </w:t>
      </w:r>
      <w:r w:rsidR="008D3854">
        <w:rPr>
          <w:rFonts w:ascii="Times New Roman" w:eastAsia="Calibri" w:hAnsi="Times New Roman" w:cs="Times New Roman"/>
          <w:color w:val="auto"/>
          <w:sz w:val="24"/>
          <w:szCs w:val="24"/>
        </w:rPr>
        <w:t>4(1)</w:t>
      </w:r>
      <w:r w:rsidRPr="00B17AC9">
        <w:rPr>
          <w:rFonts w:ascii="Times New Roman" w:eastAsia="Calibri" w:hAnsi="Times New Roman" w:cs="Times New Roman"/>
          <w:color w:val="auto"/>
          <w:sz w:val="24"/>
          <w:szCs w:val="24"/>
        </w:rPr>
        <w:t xml:space="preserve"> priedas</w:t>
      </w:r>
    </w:p>
    <w:p w14:paraId="026A1243" w14:textId="0C827B16" w:rsidR="00445D84" w:rsidRPr="00B17AC9" w:rsidRDefault="00445D84" w:rsidP="00B17AC9">
      <w:pPr>
        <w:pStyle w:val="Antrat2"/>
        <w:spacing w:before="0" w:after="0" w:line="240" w:lineRule="auto"/>
        <w:ind w:left="7938"/>
        <w:jc w:val="right"/>
        <w:rPr>
          <w:rFonts w:ascii="Times New Roman" w:eastAsia="Calibri" w:hAnsi="Times New Roman" w:cs="Times New Roman"/>
          <w:sz w:val="24"/>
          <w:szCs w:val="24"/>
        </w:rPr>
      </w:pPr>
      <w:r w:rsidRPr="00B17AC9">
        <w:rPr>
          <w:rFonts w:ascii="Times New Roman" w:eastAsia="Calibri" w:hAnsi="Times New Roman" w:cs="Times New Roman"/>
          <w:color w:val="auto"/>
          <w:sz w:val="24"/>
          <w:szCs w:val="24"/>
        </w:rPr>
        <w:t xml:space="preserve"> „Specialistų sąrašas“</w:t>
      </w:r>
      <w:bookmarkEnd w:id="0"/>
    </w:p>
    <w:p w14:paraId="77425540"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1" w:name="_Hlk119834378"/>
      <w:r w:rsidRPr="00B17AC9">
        <w:rPr>
          <w:rFonts w:ascii="Times New Roman" w:eastAsia="Times New Roman" w:hAnsi="Times New Roman" w:cs="Times New Roman"/>
          <w:sz w:val="24"/>
          <w:szCs w:val="24"/>
          <w:bdr w:val="nil"/>
          <w:lang w:eastAsia="en-US"/>
        </w:rPr>
        <w:t>(Tiekėjo pavadinimas)</w:t>
      </w:r>
    </w:p>
    <w:p w14:paraId="46CD668B"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B17AC9">
        <w:rPr>
          <w:rFonts w:ascii="Times New Roman" w:eastAsia="Times New Roman" w:hAnsi="Times New Roman" w:cs="Times New Roman"/>
          <w:sz w:val="24"/>
          <w:szCs w:val="24"/>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E3CAB8"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p>
    <w:bookmarkEnd w:id="1"/>
    <w:p w14:paraId="4DE4E815"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B17AC9">
        <w:rPr>
          <w:rFonts w:ascii="Times New Roman" w:eastAsia="Arial Unicode MS" w:hAnsi="Times New Roman" w:cs="Times New Roman"/>
          <w:b/>
          <w:bCs/>
          <w:caps/>
          <w:sz w:val="24"/>
          <w:szCs w:val="24"/>
          <w:bdr w:val="none" w:sz="0" w:space="0" w:color="auto" w:frame="1"/>
          <w:lang w:eastAsia="en-US"/>
        </w:rPr>
        <w:t>SPECIALISTŲ sąrašas</w:t>
      </w:r>
    </w:p>
    <w:p w14:paraId="61A85567"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B17AC9">
        <w:rPr>
          <w:rFonts w:ascii="Times New Roman" w:eastAsia="Times New Roman" w:hAnsi="Times New Roman" w:cs="Times New Roman"/>
          <w:bCs/>
          <w:sz w:val="24"/>
          <w:szCs w:val="24"/>
          <w:bdr w:val="nil"/>
          <w:lang w:eastAsia="en-US"/>
        </w:rPr>
        <w:t>______</w:t>
      </w:r>
    </w:p>
    <w:p w14:paraId="11E14037"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B17AC9">
        <w:rPr>
          <w:rFonts w:ascii="Times New Roman" w:eastAsia="Times New Roman" w:hAnsi="Times New Roman" w:cs="Times New Roman"/>
          <w:bCs/>
          <w:sz w:val="24"/>
          <w:szCs w:val="24"/>
          <w:bdr w:val="nil"/>
          <w:lang w:eastAsia="en-US"/>
        </w:rPr>
        <w:t>(Data)</w:t>
      </w:r>
    </w:p>
    <w:p w14:paraId="096931C2"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B17AC9">
        <w:rPr>
          <w:rFonts w:ascii="Times New Roman" w:eastAsia="Times New Roman" w:hAnsi="Times New Roman" w:cs="Times New Roman"/>
          <w:bCs/>
          <w:sz w:val="24"/>
          <w:szCs w:val="24"/>
          <w:bdr w:val="nil"/>
          <w:lang w:eastAsia="en-US"/>
        </w:rPr>
        <w:t>___________</w:t>
      </w:r>
    </w:p>
    <w:p w14:paraId="23A6A6A9"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B17AC9">
        <w:rPr>
          <w:rFonts w:ascii="Times New Roman" w:eastAsia="Times New Roman" w:hAnsi="Times New Roman" w:cs="Times New Roman"/>
          <w:bCs/>
          <w:sz w:val="24"/>
          <w:szCs w:val="24"/>
          <w:bdr w:val="nil"/>
          <w:lang w:eastAsia="en-US"/>
        </w:rPr>
        <w:t>(Sudarymo vieta)</w:t>
      </w:r>
    </w:p>
    <w:p w14:paraId="4B546A4D" w14:textId="77777777" w:rsidR="00445D84" w:rsidRPr="00B17AC9" w:rsidRDefault="00445D84" w:rsidP="00B17AC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p>
    <w:tbl>
      <w:tblPr>
        <w:tblStyle w:val="Lentelstinklelis2"/>
        <w:tblW w:w="14596" w:type="dxa"/>
        <w:shd w:val="clear" w:color="auto" w:fill="FFFFFF"/>
        <w:tblLayout w:type="fixed"/>
        <w:tblCellMar>
          <w:left w:w="57" w:type="dxa"/>
          <w:right w:w="57" w:type="dxa"/>
        </w:tblCellMar>
        <w:tblLook w:val="04A0" w:firstRow="1" w:lastRow="0" w:firstColumn="1" w:lastColumn="0" w:noHBand="0" w:noVBand="1"/>
      </w:tblPr>
      <w:tblGrid>
        <w:gridCol w:w="562"/>
        <w:gridCol w:w="5670"/>
        <w:gridCol w:w="1843"/>
        <w:gridCol w:w="4961"/>
        <w:gridCol w:w="1560"/>
      </w:tblGrid>
      <w:tr w:rsidR="00445D84" w:rsidRPr="00B17AC9" w14:paraId="35406F8B"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007EDBB3" w14:textId="77777777" w:rsidR="00445D84" w:rsidRPr="00B17AC9" w:rsidRDefault="00445D84" w:rsidP="00B17AC9">
            <w:pPr>
              <w:spacing w:line="240" w:lineRule="auto"/>
              <w:jc w:val="center"/>
              <w:rPr>
                <w:bCs/>
                <w:sz w:val="24"/>
                <w:szCs w:val="24"/>
                <w:bdr w:val="none" w:sz="0" w:space="0" w:color="auto" w:frame="1"/>
                <w:lang w:eastAsia="en-US"/>
              </w:rPr>
            </w:pPr>
            <w:r w:rsidRPr="00B17AC9">
              <w:rPr>
                <w:bCs/>
                <w:sz w:val="24"/>
                <w:szCs w:val="24"/>
                <w:bdr w:val="none" w:sz="0" w:space="0" w:color="auto" w:frame="1"/>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DBF1FB2" w14:textId="006C02FF" w:rsidR="00445D84" w:rsidRPr="00B17AC9" w:rsidRDefault="00445D84" w:rsidP="00B17AC9">
            <w:pPr>
              <w:spacing w:line="240" w:lineRule="auto"/>
              <w:rPr>
                <w:bCs/>
                <w:sz w:val="24"/>
                <w:szCs w:val="24"/>
                <w:bdr w:val="none" w:sz="0" w:space="0" w:color="auto" w:frame="1"/>
                <w:lang w:eastAsia="en-US"/>
              </w:rPr>
            </w:pPr>
            <w:r w:rsidRPr="00B17AC9">
              <w:rPr>
                <w:bCs/>
                <w:sz w:val="24"/>
                <w:szCs w:val="24"/>
                <w:bdr w:val="none" w:sz="0" w:space="0" w:color="auto" w:frame="1"/>
                <w:lang w:eastAsia="en-US"/>
              </w:rPr>
              <w:t xml:space="preserve">Specialistai pagal specialiųjų sąlygų </w:t>
            </w:r>
            <w:r w:rsidR="00F32207" w:rsidRPr="00B17AC9">
              <w:rPr>
                <w:bCs/>
                <w:sz w:val="24"/>
                <w:szCs w:val="24"/>
                <w:bdr w:val="none" w:sz="0" w:space="0" w:color="auto" w:frame="1"/>
                <w:lang w:eastAsia="en-US"/>
              </w:rPr>
              <w:t>4</w:t>
            </w:r>
            <w:r w:rsidRPr="00B17AC9">
              <w:rPr>
                <w:bCs/>
                <w:sz w:val="24"/>
                <w:szCs w:val="24"/>
                <w:bdr w:val="none" w:sz="0" w:space="0" w:color="auto" w:frame="1"/>
                <w:lang w:eastAsia="en-US"/>
              </w:rPr>
              <w:t xml:space="preserve"> priedo „Tiekėjų kvalifikacijos reikalavimai ir reikalaujami kokybės bei aplinkos apsaugos vadybos sistemų standartai“</w:t>
            </w:r>
            <w:r w:rsidRPr="00B17AC9">
              <w:rPr>
                <w:sz w:val="24"/>
                <w:szCs w:val="24"/>
                <w:lang w:eastAsia="en-US"/>
              </w:rPr>
              <w:t xml:space="preserve">  </w:t>
            </w:r>
            <w:r w:rsidRPr="00A6534A">
              <w:rPr>
                <w:bCs/>
                <w:sz w:val="24"/>
                <w:szCs w:val="24"/>
                <w:bdr w:val="none" w:sz="0" w:space="0" w:color="auto" w:frame="1"/>
                <w:lang w:eastAsia="en-US"/>
              </w:rPr>
              <w:t>lentelės</w:t>
            </w:r>
            <w:r w:rsidR="00E751EC" w:rsidRPr="00A6534A">
              <w:rPr>
                <w:bCs/>
                <w:sz w:val="24"/>
                <w:szCs w:val="24"/>
                <w:bdr w:val="none" w:sz="0" w:space="0" w:color="auto" w:frame="1"/>
                <w:lang w:eastAsia="en-US"/>
              </w:rPr>
              <w:t xml:space="preserve"> </w:t>
            </w:r>
            <w:r w:rsidR="00F32207" w:rsidRPr="008D1351">
              <w:rPr>
                <w:bCs/>
                <w:sz w:val="24"/>
                <w:szCs w:val="24"/>
                <w:bdr w:val="none" w:sz="0" w:space="0" w:color="auto" w:frame="1"/>
                <w:lang w:eastAsia="en-US"/>
              </w:rPr>
              <w:t>3</w:t>
            </w:r>
            <w:r w:rsidR="009E5015">
              <w:rPr>
                <w:bCs/>
                <w:sz w:val="24"/>
                <w:szCs w:val="24"/>
                <w:bdr w:val="none" w:sz="0" w:space="0" w:color="auto" w:frame="1"/>
                <w:lang w:eastAsia="en-US"/>
              </w:rPr>
              <w:t>.1</w:t>
            </w:r>
            <w:r w:rsidR="00B17AC9" w:rsidRPr="008D1351">
              <w:rPr>
                <w:bCs/>
                <w:sz w:val="24"/>
                <w:szCs w:val="24"/>
                <w:bdr w:val="none" w:sz="0" w:space="0" w:color="auto" w:frame="1"/>
                <w:lang w:eastAsia="en-US"/>
              </w:rPr>
              <w:t xml:space="preserve"> </w:t>
            </w:r>
            <w:r w:rsidR="00E751EC" w:rsidRPr="008D1351">
              <w:rPr>
                <w:bCs/>
                <w:sz w:val="24"/>
                <w:szCs w:val="24"/>
                <w:bdr w:val="none" w:sz="0" w:space="0" w:color="auto" w:frame="1"/>
                <w:lang w:eastAsia="en-US"/>
              </w:rPr>
              <w:t>punkt</w:t>
            </w:r>
            <w:r w:rsidR="00165E62" w:rsidRPr="008D1351">
              <w:rPr>
                <w:bCs/>
                <w:sz w:val="24"/>
                <w:szCs w:val="24"/>
                <w:bdr w:val="none" w:sz="0" w:space="0" w:color="auto" w:frame="1"/>
                <w:lang w:eastAsia="en-US"/>
              </w:rPr>
              <w:t>ą.</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82FB5F3" w14:textId="77777777" w:rsidR="00445D84" w:rsidRPr="00B17AC9" w:rsidRDefault="00445D84" w:rsidP="00B17AC9">
            <w:pPr>
              <w:spacing w:line="240" w:lineRule="auto"/>
              <w:jc w:val="center"/>
              <w:rPr>
                <w:bCs/>
                <w:sz w:val="24"/>
                <w:szCs w:val="24"/>
                <w:highlight w:val="green"/>
                <w:bdr w:val="none" w:sz="0" w:space="0" w:color="auto" w:frame="1"/>
                <w:lang w:eastAsia="en-US"/>
              </w:rPr>
            </w:pPr>
            <w:r w:rsidRPr="00B17AC9">
              <w:rPr>
                <w:bCs/>
                <w:sz w:val="24"/>
                <w:szCs w:val="24"/>
                <w:bdr w:val="none" w:sz="0" w:space="0" w:color="auto" w:frame="1"/>
                <w:lang w:eastAsia="en-US"/>
              </w:rPr>
              <w:t xml:space="preserve">Siūlomo specialisto vardas, pavardė ir </w:t>
            </w:r>
            <w:r w:rsidRPr="00B17AC9">
              <w:rPr>
                <w:b/>
                <w:sz w:val="24"/>
                <w:szCs w:val="24"/>
                <w:bdr w:val="none" w:sz="0" w:space="0" w:color="auto" w:frame="1"/>
                <w:lang w:eastAsia="en-US"/>
              </w:rPr>
              <w:t>numatomos funkcijos, pareigos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3F8CA" w14:textId="77777777" w:rsidR="00445D84" w:rsidRPr="00B17AC9" w:rsidRDefault="00445D84" w:rsidP="00B17AC9">
            <w:pPr>
              <w:spacing w:line="240" w:lineRule="auto"/>
              <w:jc w:val="center"/>
              <w:rPr>
                <w:bCs/>
                <w:sz w:val="24"/>
                <w:szCs w:val="24"/>
                <w:bdr w:val="none" w:sz="0" w:space="0" w:color="auto" w:frame="1"/>
                <w:lang w:eastAsia="en-US"/>
              </w:rPr>
            </w:pPr>
            <w:r w:rsidRPr="00B17AC9">
              <w:rPr>
                <w:bCs/>
                <w:sz w:val="24"/>
                <w:szCs w:val="24"/>
                <w:bdr w:val="none" w:sz="0" w:space="0" w:color="auto" w:frame="1"/>
                <w:lang w:eastAsia="en-US"/>
              </w:rPr>
              <w:t>Siūlomo specialisto teisiniai ryšiai su tiekėju, pasirenkant vieną iš žemiau pateiktos informacijos variantų:</w:t>
            </w:r>
          </w:p>
          <w:p w14:paraId="3B4C46E2" w14:textId="77777777" w:rsidR="00445D84" w:rsidRPr="00B17AC9" w:rsidRDefault="00445D84" w:rsidP="00B17AC9">
            <w:pPr>
              <w:spacing w:line="240" w:lineRule="auto"/>
              <w:rPr>
                <w:bCs/>
                <w:sz w:val="24"/>
                <w:szCs w:val="24"/>
                <w:bdr w:val="none" w:sz="0" w:space="0" w:color="auto" w:frame="1"/>
                <w:lang w:eastAsia="en-US"/>
              </w:rPr>
            </w:pPr>
            <w:r w:rsidRPr="00B17AC9">
              <w:rPr>
                <w:bCs/>
                <w:sz w:val="24"/>
                <w:szCs w:val="24"/>
                <w:bdr w:val="none" w:sz="0" w:space="0" w:color="auto" w:frame="1"/>
                <w:lang w:eastAsia="en-US"/>
              </w:rPr>
              <w:t>1.Tiekėjo darbuotojas;</w:t>
            </w:r>
          </w:p>
          <w:p w14:paraId="78481C59" w14:textId="77777777" w:rsidR="00445D84" w:rsidRPr="00B17AC9" w:rsidRDefault="00445D84" w:rsidP="00B17AC9">
            <w:pPr>
              <w:spacing w:line="240" w:lineRule="auto"/>
              <w:ind w:right="-112"/>
              <w:rPr>
                <w:bCs/>
                <w:sz w:val="24"/>
                <w:szCs w:val="24"/>
                <w:bdr w:val="none" w:sz="0" w:space="0" w:color="auto" w:frame="1"/>
                <w:lang w:eastAsia="en-US"/>
              </w:rPr>
            </w:pPr>
            <w:r w:rsidRPr="00B17AC9">
              <w:rPr>
                <w:bCs/>
                <w:sz w:val="24"/>
                <w:szCs w:val="24"/>
                <w:bdr w:val="none" w:sz="0" w:space="0" w:color="auto" w:frame="1"/>
                <w:lang w:eastAsia="en-US"/>
              </w:rPr>
              <w:t xml:space="preserve">2. Tiekėjų grupės nario </w:t>
            </w:r>
            <w:r w:rsidRPr="00B17AC9">
              <w:rPr>
                <w:bCs/>
                <w:i/>
                <w:iCs/>
                <w:color w:val="85B9C9"/>
                <w:sz w:val="24"/>
                <w:szCs w:val="24"/>
                <w:bdr w:val="none" w:sz="0" w:space="0" w:color="auto" w:frame="1"/>
                <w:lang w:eastAsia="en-US"/>
              </w:rPr>
              <w:t>(nurodyti pavadinimą)</w:t>
            </w:r>
            <w:r w:rsidRPr="00B17AC9">
              <w:rPr>
                <w:bCs/>
                <w:color w:val="85B9C9"/>
                <w:sz w:val="24"/>
                <w:szCs w:val="24"/>
                <w:bdr w:val="none" w:sz="0" w:space="0" w:color="auto" w:frame="1"/>
                <w:lang w:eastAsia="en-US"/>
              </w:rPr>
              <w:t xml:space="preserve"> </w:t>
            </w:r>
            <w:r w:rsidRPr="00B17AC9">
              <w:rPr>
                <w:bCs/>
                <w:sz w:val="24"/>
                <w:szCs w:val="24"/>
                <w:bdr w:val="none" w:sz="0" w:space="0" w:color="auto" w:frame="1"/>
                <w:lang w:eastAsia="en-US"/>
              </w:rPr>
              <w:t>darbuotojas;</w:t>
            </w:r>
          </w:p>
          <w:p w14:paraId="017470C8" w14:textId="77777777" w:rsidR="00445D84" w:rsidRPr="00B17AC9" w:rsidRDefault="00445D84" w:rsidP="00B17AC9">
            <w:pPr>
              <w:spacing w:line="240" w:lineRule="auto"/>
              <w:rPr>
                <w:bCs/>
                <w:sz w:val="24"/>
                <w:szCs w:val="24"/>
                <w:bdr w:val="none" w:sz="0" w:space="0" w:color="auto" w:frame="1"/>
                <w:lang w:eastAsia="en-US"/>
              </w:rPr>
            </w:pPr>
            <w:r w:rsidRPr="00B17AC9">
              <w:rPr>
                <w:bCs/>
                <w:sz w:val="24"/>
                <w:szCs w:val="24"/>
                <w:bdr w:val="none" w:sz="0" w:space="0" w:color="auto" w:frame="1"/>
                <w:lang w:eastAsia="en-US"/>
              </w:rPr>
              <w:t xml:space="preserve">3. Ūkio subjekto </w:t>
            </w:r>
            <w:r w:rsidRPr="00B17AC9">
              <w:rPr>
                <w:bCs/>
                <w:i/>
                <w:iCs/>
                <w:color w:val="85B9C9"/>
                <w:sz w:val="24"/>
                <w:szCs w:val="24"/>
                <w:bdr w:val="none" w:sz="0" w:space="0" w:color="auto" w:frame="1"/>
                <w:lang w:eastAsia="en-US"/>
              </w:rPr>
              <w:t>(nurodyti pavadinimą)</w:t>
            </w:r>
            <w:r w:rsidRPr="00B17AC9">
              <w:rPr>
                <w:bCs/>
                <w:sz w:val="24"/>
                <w:szCs w:val="24"/>
                <w:bdr w:val="none" w:sz="0" w:space="0" w:color="auto" w:frame="1"/>
                <w:lang w:eastAsia="en-US"/>
              </w:rPr>
              <w:t>, kurio kvalifikacija remiasi tiekėjas, darbuotojas;</w:t>
            </w:r>
          </w:p>
          <w:p w14:paraId="6B17523D" w14:textId="77777777" w:rsidR="00445D84" w:rsidRPr="00B17AC9" w:rsidRDefault="00445D84" w:rsidP="00B17AC9">
            <w:pPr>
              <w:spacing w:line="240" w:lineRule="auto"/>
              <w:rPr>
                <w:bCs/>
                <w:sz w:val="24"/>
                <w:szCs w:val="24"/>
                <w:bdr w:val="none" w:sz="0" w:space="0" w:color="auto" w:frame="1"/>
                <w:lang w:eastAsia="en-US"/>
              </w:rPr>
            </w:pPr>
            <w:r w:rsidRPr="00B17AC9">
              <w:rPr>
                <w:bCs/>
                <w:sz w:val="24"/>
                <w:szCs w:val="24"/>
                <w:bdr w:val="none" w:sz="0" w:space="0" w:color="auto" w:frame="1"/>
                <w:lang w:eastAsia="en-US"/>
              </w:rPr>
              <w:t xml:space="preserve">4. Kvazisubtiekėjas (laimėjimo atveju specialistas bus įdarbintas į </w:t>
            </w:r>
            <w:r w:rsidRPr="00B17AC9">
              <w:rPr>
                <w:bCs/>
                <w:i/>
                <w:iCs/>
                <w:color w:val="85B9C9"/>
                <w:sz w:val="24"/>
                <w:szCs w:val="24"/>
                <w:bdr w:val="none" w:sz="0" w:space="0" w:color="auto" w:frame="1"/>
                <w:lang w:eastAsia="en-US"/>
              </w:rPr>
              <w:t>(nurodyti pavadinimą)</w:t>
            </w:r>
            <w:r w:rsidRPr="00B17AC9">
              <w:rPr>
                <w:bCs/>
                <w:sz w:val="24"/>
                <w:szCs w:val="24"/>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BAE718" w14:textId="77777777" w:rsidR="00445D84" w:rsidRPr="00B17AC9" w:rsidRDefault="00445D84" w:rsidP="00B17AC9">
            <w:pPr>
              <w:spacing w:line="240" w:lineRule="auto"/>
              <w:jc w:val="center"/>
              <w:rPr>
                <w:bCs/>
                <w:sz w:val="24"/>
                <w:szCs w:val="24"/>
                <w:highlight w:val="green"/>
                <w:bdr w:val="none" w:sz="0" w:space="0" w:color="auto" w:frame="1"/>
                <w:lang w:eastAsia="en-US"/>
              </w:rPr>
            </w:pPr>
            <w:r w:rsidRPr="00B17AC9">
              <w:rPr>
                <w:bCs/>
                <w:sz w:val="24"/>
                <w:szCs w:val="24"/>
                <w:bdr w:val="none" w:sz="0" w:space="0" w:color="auto" w:frame="1"/>
                <w:lang w:eastAsia="en-US"/>
              </w:rPr>
              <w:t>Atitiktį reikalavimui įrodančių dokumentų pavadinimai ir Nr. (jei taikomas)</w:t>
            </w:r>
          </w:p>
        </w:tc>
      </w:tr>
      <w:tr w:rsidR="00B17AC9" w:rsidRPr="00B17AC9" w14:paraId="1F85C002" w14:textId="77777777" w:rsidTr="004B0828">
        <w:tc>
          <w:tcPr>
            <w:tcW w:w="562" w:type="dxa"/>
            <w:tcBorders>
              <w:top w:val="single" w:sz="4" w:space="0" w:color="auto"/>
              <w:left w:val="single" w:sz="4" w:space="0" w:color="auto"/>
              <w:bottom w:val="single" w:sz="4" w:space="0" w:color="auto"/>
              <w:right w:val="single" w:sz="4" w:space="0" w:color="auto"/>
            </w:tcBorders>
            <w:shd w:val="clear" w:color="auto" w:fill="FFFFFF"/>
          </w:tcPr>
          <w:p w14:paraId="0403E9A9" w14:textId="77777777" w:rsidR="00B17AC9" w:rsidRPr="00B17AC9" w:rsidRDefault="00B17AC9" w:rsidP="00B17AC9">
            <w:pPr>
              <w:spacing w:line="240" w:lineRule="auto"/>
              <w:contextualSpacing/>
              <w:rPr>
                <w:rFonts w:eastAsia="Calibri"/>
                <w:sz w:val="24"/>
                <w:szCs w:val="24"/>
                <w:bdr w:val="none" w:sz="0" w:space="0" w:color="auto" w:frame="1"/>
                <w:lang w:eastAsia="en-US"/>
              </w:rPr>
            </w:pPr>
            <w:r w:rsidRPr="00B17AC9">
              <w:rPr>
                <w:rFonts w:eastAsia="Calibri"/>
                <w:sz w:val="24"/>
                <w:szCs w:val="24"/>
                <w:bdr w:val="none" w:sz="0" w:space="0" w:color="auto" w:frame="1"/>
                <w:lang w:eastAsia="en-US"/>
              </w:rPr>
              <w:t>1.</w:t>
            </w:r>
          </w:p>
        </w:tc>
        <w:tc>
          <w:tcPr>
            <w:tcW w:w="5670" w:type="dxa"/>
          </w:tcPr>
          <w:p w14:paraId="530F98E6" w14:textId="3BA986D2" w:rsidR="00165E62" w:rsidRPr="00FD12CF" w:rsidRDefault="00165E62" w:rsidP="00D51490">
            <w:pPr>
              <w:jc w:val="both"/>
              <w:rPr>
                <w:color w:val="242424"/>
                <w:sz w:val="24"/>
                <w:szCs w:val="24"/>
                <w:shd w:val="clear" w:color="auto" w:fill="FFFFFF"/>
              </w:rPr>
            </w:pPr>
            <w:r w:rsidRPr="00F03616">
              <w:rPr>
                <w:rFonts w:eastAsia="Calibri"/>
                <w:sz w:val="24"/>
                <w:szCs w:val="24"/>
                <w:lang w:eastAsia="en-US"/>
              </w:rPr>
              <w:t xml:space="preserve">Tiekėjas turi turėti ne mažiau kaip vieną specialistą, turintį teisę eiti </w:t>
            </w:r>
            <w:r w:rsidRPr="008D1351">
              <w:rPr>
                <w:rFonts w:eastAsia="Calibri"/>
                <w:sz w:val="24"/>
                <w:szCs w:val="24"/>
                <w:lang w:eastAsia="en-US"/>
              </w:rPr>
              <w:t xml:space="preserve">neypatingojo statinio statybos techninės priežiūros vadovo </w:t>
            </w:r>
            <w:r w:rsidRPr="008E0153">
              <w:rPr>
                <w:rFonts w:eastAsia="Calibri"/>
                <w:sz w:val="24"/>
                <w:szCs w:val="24"/>
                <w:lang w:eastAsia="en-US"/>
              </w:rPr>
              <w:t>pareigas</w:t>
            </w:r>
            <w:r w:rsidR="008E0153" w:rsidRPr="008E0153">
              <w:rPr>
                <w:rFonts w:eastAsia="Calibri"/>
                <w:sz w:val="24"/>
                <w:szCs w:val="24"/>
                <w:lang w:eastAsia="en-US"/>
              </w:rPr>
              <w:t xml:space="preserve">, </w:t>
            </w:r>
            <w:r w:rsidR="008E0153" w:rsidRPr="00FD12CF">
              <w:rPr>
                <w:rFonts w:eastAsia="Calibri"/>
                <w:sz w:val="24"/>
                <w:szCs w:val="24"/>
                <w:lang w:eastAsia="en-US"/>
              </w:rPr>
              <w:t xml:space="preserve">esančio </w:t>
            </w:r>
            <w:r w:rsidR="00D83555" w:rsidRPr="00FD12CF">
              <w:rPr>
                <w:color w:val="242424"/>
                <w:sz w:val="24"/>
                <w:szCs w:val="24"/>
                <w:shd w:val="clear" w:color="auto" w:fill="FFFFFF"/>
              </w:rPr>
              <w:t>kultūros paveldo objekto teritorijoje, jo apsaugos zonoje, kultūros paveldo vietovėje</w:t>
            </w:r>
            <w:r w:rsidR="008E0153" w:rsidRPr="00FD12CF">
              <w:rPr>
                <w:color w:val="242424"/>
                <w:sz w:val="24"/>
                <w:szCs w:val="24"/>
                <w:shd w:val="clear" w:color="auto" w:fill="FFFFFF"/>
              </w:rPr>
              <w:t>:</w:t>
            </w:r>
          </w:p>
          <w:p w14:paraId="09BE73E3" w14:textId="77777777" w:rsidR="008E0153" w:rsidRPr="008E0153" w:rsidRDefault="008E0153" w:rsidP="00D51490">
            <w:pPr>
              <w:jc w:val="both"/>
              <w:rPr>
                <w:rFonts w:eastAsia="Calibri"/>
                <w:sz w:val="24"/>
                <w:szCs w:val="24"/>
                <w:highlight w:val="yellow"/>
                <w:lang w:eastAsia="en-US"/>
              </w:rPr>
            </w:pPr>
          </w:p>
          <w:p w14:paraId="1869905E" w14:textId="77777777" w:rsidR="00165E62" w:rsidRPr="004E47F7" w:rsidRDefault="00165E62" w:rsidP="00165E62">
            <w:pPr>
              <w:spacing w:line="240" w:lineRule="auto"/>
              <w:jc w:val="both"/>
              <w:rPr>
                <w:rFonts w:eastAsia="Calibri"/>
                <w:sz w:val="24"/>
                <w:szCs w:val="24"/>
              </w:rPr>
            </w:pPr>
            <w:r w:rsidRPr="004E47F7">
              <w:rPr>
                <w:rFonts w:eastAsia="Calibri"/>
                <w:b/>
                <w:bCs/>
                <w:sz w:val="24"/>
                <w:szCs w:val="24"/>
              </w:rPr>
              <w:t>Inžinerinių statinių grupė-</w:t>
            </w:r>
            <w:r w:rsidRPr="004E47F7">
              <w:rPr>
                <w:rFonts w:eastAsia="Calibri"/>
                <w:sz w:val="24"/>
                <w:szCs w:val="24"/>
              </w:rPr>
              <w:t>Susiekimo komunikacijų statiniai</w:t>
            </w:r>
          </w:p>
          <w:p w14:paraId="6F446B3E" w14:textId="77777777" w:rsidR="00B17AC9" w:rsidRDefault="00165E62" w:rsidP="00165E62">
            <w:pPr>
              <w:spacing w:line="240" w:lineRule="auto"/>
              <w:rPr>
                <w:rFonts w:eastAsia="Calibri"/>
                <w:sz w:val="24"/>
                <w:szCs w:val="24"/>
                <w:lang w:eastAsia="zh-CN"/>
              </w:rPr>
            </w:pPr>
            <w:r w:rsidRPr="004E47F7">
              <w:rPr>
                <w:rFonts w:eastAsia="Calibri"/>
                <w:b/>
                <w:bCs/>
                <w:sz w:val="24"/>
                <w:szCs w:val="24"/>
                <w:lang w:eastAsia="zh-CN"/>
              </w:rPr>
              <w:lastRenderedPageBreak/>
              <w:t>Inžinerinių statinių pogrupiai (paskirtis)-</w:t>
            </w:r>
            <w:r w:rsidRPr="004E47F7">
              <w:rPr>
                <w:rFonts w:eastAsia="Calibri"/>
                <w:sz w:val="24"/>
                <w:szCs w:val="24"/>
                <w:lang w:eastAsia="zh-CN"/>
              </w:rPr>
              <w:t>gatvių</w:t>
            </w:r>
            <w:r w:rsidRPr="004E47F7">
              <w:rPr>
                <w:rFonts w:eastAsia="Calibri"/>
                <w:b/>
                <w:bCs/>
                <w:sz w:val="24"/>
                <w:szCs w:val="24"/>
                <w:lang w:eastAsia="zh-CN"/>
              </w:rPr>
              <w:t xml:space="preserve"> </w:t>
            </w:r>
            <w:r w:rsidRPr="004E47F7">
              <w:rPr>
                <w:rFonts w:eastAsia="Calibri"/>
                <w:sz w:val="24"/>
                <w:szCs w:val="24"/>
                <w:lang w:eastAsia="zh-CN"/>
              </w:rPr>
              <w:t>arba kelių</w:t>
            </w:r>
          </w:p>
          <w:p w14:paraId="6C927DED" w14:textId="77777777" w:rsidR="004C6B33" w:rsidRDefault="004C6B33" w:rsidP="00165E62">
            <w:pPr>
              <w:spacing w:line="240" w:lineRule="auto"/>
              <w:rPr>
                <w:rFonts w:eastAsia="Calibri"/>
                <w:sz w:val="24"/>
                <w:szCs w:val="24"/>
                <w:lang w:eastAsia="zh-CN"/>
              </w:rPr>
            </w:pPr>
          </w:p>
          <w:p w14:paraId="3C50EC38" w14:textId="77777777" w:rsidR="00D3734B" w:rsidRDefault="00D3734B" w:rsidP="00165E62">
            <w:pPr>
              <w:spacing w:line="240" w:lineRule="auto"/>
              <w:rPr>
                <w:rFonts w:eastAsia="Calibri"/>
                <w:sz w:val="24"/>
                <w:szCs w:val="24"/>
                <w:lang w:eastAsia="zh-CN"/>
              </w:rPr>
            </w:pPr>
          </w:p>
          <w:p w14:paraId="7602ABFA" w14:textId="77777777" w:rsidR="00D83555" w:rsidRDefault="00D83555" w:rsidP="00FD12CF">
            <w:pPr>
              <w:spacing w:line="240" w:lineRule="auto"/>
              <w:jc w:val="both"/>
              <w:rPr>
                <w:rFonts w:eastAsia="Calibri"/>
                <w:sz w:val="24"/>
                <w:szCs w:val="24"/>
                <w:lang w:eastAsia="zh-CN"/>
              </w:rPr>
            </w:pPr>
          </w:p>
          <w:p w14:paraId="675DC9E5" w14:textId="7CBC0295" w:rsidR="00D3734B" w:rsidRPr="00D3734B" w:rsidRDefault="00D3734B" w:rsidP="00FD12CF">
            <w:pPr>
              <w:spacing w:line="240" w:lineRule="auto"/>
              <w:jc w:val="both"/>
              <w:rPr>
                <w:rFonts w:eastAsia="Calibri"/>
                <w:sz w:val="24"/>
                <w:szCs w:val="24"/>
                <w:lang w:eastAsia="zh-CN"/>
              </w:rPr>
            </w:pPr>
            <w:r w:rsidRPr="00D86A1C">
              <w:rPr>
                <w:i/>
                <w:iCs/>
                <w:sz w:val="24"/>
                <w:szCs w:val="24"/>
              </w:rPr>
              <w:t xml:space="preserve">Kaip kvalifikaciją atitinkantys dokumentai bus priimtini ir atestatai, kuriuose nurodyta visa reikalaujama </w:t>
            </w:r>
            <w:r w:rsidRPr="00D86A1C">
              <w:rPr>
                <w:rFonts w:eastAsia="Calibri"/>
                <w:i/>
                <w:iCs/>
                <w:sz w:val="24"/>
                <w:szCs w:val="24"/>
              </w:rPr>
              <w:t>inžinerinių</w:t>
            </w:r>
            <w:r w:rsidRPr="00D86A1C">
              <w:rPr>
                <w:i/>
                <w:iCs/>
                <w:sz w:val="24"/>
                <w:szCs w:val="24"/>
              </w:rPr>
              <w:t xml:space="preserve"> statinių grupė (neišskirti / nenurodyti pogrupiai), bei atestatai, suteikiantys teisę eiti atitinkamas pareigas konkrečioje </w:t>
            </w:r>
            <w:r w:rsidRPr="00D86A1C">
              <w:rPr>
                <w:rFonts w:eastAsia="Calibri"/>
                <w:i/>
                <w:iCs/>
                <w:sz w:val="24"/>
                <w:szCs w:val="24"/>
              </w:rPr>
              <w:t>inžinerinių</w:t>
            </w:r>
            <w:r w:rsidRPr="00D86A1C">
              <w:rPr>
                <w:i/>
                <w:iCs/>
                <w:sz w:val="24"/>
                <w:szCs w:val="24"/>
              </w:rPr>
              <w:t xml:space="preserve"> statinių grupėje / </w:t>
            </w:r>
            <w:r w:rsidRPr="00D86A1C">
              <w:rPr>
                <w:rFonts w:eastAsia="Calibri"/>
                <w:i/>
                <w:iCs/>
                <w:sz w:val="24"/>
                <w:szCs w:val="24"/>
                <w:lang w:eastAsia="zh-CN"/>
              </w:rPr>
              <w:t>inžinerinių statinių pogrupyje (paskirtyje)</w:t>
            </w:r>
          </w:p>
          <w:p w14:paraId="003561F4" w14:textId="6AA235F8" w:rsidR="00165E62" w:rsidRPr="00165E62" w:rsidRDefault="00165E62" w:rsidP="00165E62">
            <w:pPr>
              <w:spacing w:line="240" w:lineRule="auto"/>
              <w:rPr>
                <w:rFonts w:eastAsia="Calibri"/>
                <w:b/>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FB7235" w14:textId="77777777" w:rsidR="00B17AC9" w:rsidRPr="00B17AC9" w:rsidRDefault="00B17AC9" w:rsidP="00B17AC9">
            <w:pPr>
              <w:spacing w:line="240" w:lineRule="auto"/>
              <w:jc w:val="both"/>
              <w:rPr>
                <w:sz w:val="24"/>
                <w:szCs w:val="24"/>
                <w:highlight w:val="green"/>
                <w:bdr w:val="none" w:sz="0" w:space="0" w:color="auto" w:frame="1"/>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B59274F" w14:textId="77777777" w:rsidR="00B17AC9" w:rsidRPr="00B17AC9" w:rsidRDefault="00B17AC9" w:rsidP="00B17AC9">
            <w:pPr>
              <w:spacing w:line="240" w:lineRule="auto"/>
              <w:jc w:val="both"/>
              <w:rPr>
                <w:sz w:val="24"/>
                <w:szCs w:val="24"/>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645D192" w14:textId="77777777" w:rsidR="00B17AC9" w:rsidRPr="00B17AC9" w:rsidRDefault="00B17AC9" w:rsidP="00B17AC9">
            <w:pPr>
              <w:spacing w:line="240" w:lineRule="auto"/>
              <w:jc w:val="both"/>
              <w:rPr>
                <w:sz w:val="24"/>
                <w:szCs w:val="24"/>
                <w:highlight w:val="green"/>
                <w:bdr w:val="none" w:sz="0" w:space="0" w:color="auto" w:frame="1"/>
                <w:lang w:eastAsia="en-US"/>
              </w:rPr>
            </w:pPr>
          </w:p>
        </w:tc>
      </w:tr>
    </w:tbl>
    <w:p w14:paraId="3924A816" w14:textId="64CF9D46" w:rsidR="00445D84" w:rsidRPr="00B17AC9" w:rsidRDefault="00445D84" w:rsidP="00B17AC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B17AC9">
        <w:rPr>
          <w:rFonts w:ascii="Times New Roman" w:eastAsia="Arial Unicode MS" w:hAnsi="Times New Roman" w:cs="Times New Roman"/>
          <w:sz w:val="24"/>
          <w:szCs w:val="24"/>
          <w:bdr w:val="nil"/>
          <w:lang w:eastAsia="en-US"/>
        </w:rPr>
        <w:t>______________________________________________________</w:t>
      </w:r>
    </w:p>
    <w:p w14:paraId="0CB077A9" w14:textId="14C99B4B" w:rsidR="00531962" w:rsidRPr="00B17AC9" w:rsidRDefault="00445D84" w:rsidP="00B17AC9">
      <w:pPr>
        <w:spacing w:after="0" w:line="240" w:lineRule="auto"/>
        <w:jc w:val="center"/>
        <w:rPr>
          <w:rFonts w:ascii="Times New Roman" w:hAnsi="Times New Roman" w:cs="Times New Roman"/>
          <w:b/>
          <w:bCs/>
          <w:smallCaps/>
          <w:sz w:val="24"/>
          <w:szCs w:val="24"/>
        </w:rPr>
      </w:pPr>
      <w:r w:rsidRPr="00B17AC9">
        <w:rPr>
          <w:rFonts w:ascii="Times New Roman" w:eastAsia="Arial Unicode MS" w:hAnsi="Times New Roman" w:cs="Times New Roman"/>
          <w:sz w:val="24"/>
          <w:szCs w:val="24"/>
          <w:bdr w:val="nil"/>
          <w:lang w:eastAsia="en-US"/>
        </w:rPr>
        <w:t>(Tiekėjo arba jo įgalioto asmens vardas, pavardė, parašas)</w:t>
      </w:r>
    </w:p>
    <w:sectPr w:rsidR="00531962" w:rsidRPr="00B17AC9" w:rsidSect="00445D8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46C9" w14:textId="77777777" w:rsidR="00C906FB" w:rsidRDefault="00C906FB" w:rsidP="00445D84">
      <w:pPr>
        <w:spacing w:after="0" w:line="240" w:lineRule="auto"/>
      </w:pPr>
      <w:r>
        <w:separator/>
      </w:r>
    </w:p>
  </w:endnote>
  <w:endnote w:type="continuationSeparator" w:id="0">
    <w:p w14:paraId="047D83AE" w14:textId="77777777" w:rsidR="00C906FB" w:rsidRDefault="00C906FB" w:rsidP="0044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2477" w14:textId="77777777" w:rsidR="00C906FB" w:rsidRDefault="00C906FB" w:rsidP="00445D84">
      <w:pPr>
        <w:spacing w:after="0" w:line="240" w:lineRule="auto"/>
      </w:pPr>
      <w:r>
        <w:separator/>
      </w:r>
    </w:p>
  </w:footnote>
  <w:footnote w:type="continuationSeparator" w:id="0">
    <w:p w14:paraId="59E56AD7" w14:textId="77777777" w:rsidR="00C906FB" w:rsidRDefault="00C906FB" w:rsidP="0044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84"/>
    <w:rsid w:val="00050DB6"/>
    <w:rsid w:val="000770A2"/>
    <w:rsid w:val="000B2AD0"/>
    <w:rsid w:val="000D3AA3"/>
    <w:rsid w:val="00101611"/>
    <w:rsid w:val="00107219"/>
    <w:rsid w:val="0013133F"/>
    <w:rsid w:val="00165E62"/>
    <w:rsid w:val="00170D2B"/>
    <w:rsid w:val="001C1F2A"/>
    <w:rsid w:val="001E4C2A"/>
    <w:rsid w:val="0026390F"/>
    <w:rsid w:val="00317B91"/>
    <w:rsid w:val="003B7ABC"/>
    <w:rsid w:val="003D1CA1"/>
    <w:rsid w:val="00400334"/>
    <w:rsid w:val="00413610"/>
    <w:rsid w:val="00421028"/>
    <w:rsid w:val="00431807"/>
    <w:rsid w:val="00432B29"/>
    <w:rsid w:val="00445D84"/>
    <w:rsid w:val="00455838"/>
    <w:rsid w:val="004C6B33"/>
    <w:rsid w:val="004F6A2B"/>
    <w:rsid w:val="0050359A"/>
    <w:rsid w:val="00531962"/>
    <w:rsid w:val="0053309F"/>
    <w:rsid w:val="005623DF"/>
    <w:rsid w:val="0056589F"/>
    <w:rsid w:val="005B71F9"/>
    <w:rsid w:val="005E61C5"/>
    <w:rsid w:val="005F0321"/>
    <w:rsid w:val="00633B62"/>
    <w:rsid w:val="00662935"/>
    <w:rsid w:val="006D1035"/>
    <w:rsid w:val="007027D2"/>
    <w:rsid w:val="007804B0"/>
    <w:rsid w:val="007C6C9A"/>
    <w:rsid w:val="00823169"/>
    <w:rsid w:val="00827B27"/>
    <w:rsid w:val="0089233F"/>
    <w:rsid w:val="008B5B76"/>
    <w:rsid w:val="008D1351"/>
    <w:rsid w:val="008D3854"/>
    <w:rsid w:val="008E0153"/>
    <w:rsid w:val="00915DB6"/>
    <w:rsid w:val="00923895"/>
    <w:rsid w:val="00923B2A"/>
    <w:rsid w:val="00924805"/>
    <w:rsid w:val="00931282"/>
    <w:rsid w:val="00941691"/>
    <w:rsid w:val="009E5015"/>
    <w:rsid w:val="009E54C8"/>
    <w:rsid w:val="00A15F75"/>
    <w:rsid w:val="00A47D5C"/>
    <w:rsid w:val="00A6534A"/>
    <w:rsid w:val="00B17AC9"/>
    <w:rsid w:val="00B71C84"/>
    <w:rsid w:val="00C706C4"/>
    <w:rsid w:val="00C906FB"/>
    <w:rsid w:val="00C93BC9"/>
    <w:rsid w:val="00CC26F8"/>
    <w:rsid w:val="00CE38AD"/>
    <w:rsid w:val="00CF7F5D"/>
    <w:rsid w:val="00D04624"/>
    <w:rsid w:val="00D3734B"/>
    <w:rsid w:val="00D466B1"/>
    <w:rsid w:val="00D51490"/>
    <w:rsid w:val="00D553A5"/>
    <w:rsid w:val="00D83555"/>
    <w:rsid w:val="00E029CF"/>
    <w:rsid w:val="00E44708"/>
    <w:rsid w:val="00E63852"/>
    <w:rsid w:val="00E751EC"/>
    <w:rsid w:val="00E81692"/>
    <w:rsid w:val="00E87D89"/>
    <w:rsid w:val="00E917BE"/>
    <w:rsid w:val="00EB57B7"/>
    <w:rsid w:val="00EC001D"/>
    <w:rsid w:val="00F00446"/>
    <w:rsid w:val="00F32207"/>
    <w:rsid w:val="00F74956"/>
    <w:rsid w:val="00F82462"/>
    <w:rsid w:val="00F82E98"/>
    <w:rsid w:val="00F926B7"/>
    <w:rsid w:val="00FA28EE"/>
    <w:rsid w:val="00FC6268"/>
    <w:rsid w:val="00FD12CF"/>
    <w:rsid w:val="00FE7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EDD1"/>
  <w15:chartTrackingRefBased/>
  <w15:docId w15:val="{2BE1128F-9957-47A9-AD89-CD6A517E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5D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45D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45D84"/>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45D84"/>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45D84"/>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45D8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45D8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45D8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45D8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D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45D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5D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5D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5D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5D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D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5D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D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5D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45D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D8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45D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D8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45D84"/>
    <w:rPr>
      <w:i/>
      <w:iCs/>
      <w:color w:val="404040" w:themeColor="text1" w:themeTint="BF"/>
    </w:rPr>
  </w:style>
  <w:style w:type="paragraph" w:styleId="Sraopastraipa">
    <w:name w:val="List Paragraph"/>
    <w:basedOn w:val="prastasis"/>
    <w:uiPriority w:val="34"/>
    <w:qFormat/>
    <w:rsid w:val="00445D8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45D84"/>
    <w:rPr>
      <w:i/>
      <w:iCs/>
      <w:color w:val="0F4761" w:themeColor="accent1" w:themeShade="BF"/>
    </w:rPr>
  </w:style>
  <w:style w:type="paragraph" w:styleId="Iskirtacitata">
    <w:name w:val="Intense Quote"/>
    <w:basedOn w:val="prastasis"/>
    <w:next w:val="prastasis"/>
    <w:link w:val="IskirtacitataDiagrama"/>
    <w:uiPriority w:val="30"/>
    <w:qFormat/>
    <w:rsid w:val="00445D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45D84"/>
    <w:rPr>
      <w:i/>
      <w:iCs/>
      <w:color w:val="0F4761" w:themeColor="accent1" w:themeShade="BF"/>
    </w:rPr>
  </w:style>
  <w:style w:type="character" w:styleId="Rykinuoroda">
    <w:name w:val="Intense Reference"/>
    <w:basedOn w:val="Numatytasispastraiposriftas"/>
    <w:uiPriority w:val="32"/>
    <w:qFormat/>
    <w:rsid w:val="00445D84"/>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445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45D8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45D84"/>
    <w:rPr>
      <w:vertAlign w:val="superscript"/>
    </w:rPr>
  </w:style>
  <w:style w:type="table" w:customStyle="1" w:styleId="Lentelstinklelis2">
    <w:name w:val="Lentelės tinklelis2"/>
    <w:basedOn w:val="prastojilentel"/>
    <w:next w:val="Lentelstinklelis"/>
    <w:uiPriority w:val="39"/>
    <w:rsid w:val="00445D8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D84"/>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table" w:styleId="Lentelstinklelis">
    <w:name w:val="Table Grid"/>
    <w:basedOn w:val="prastojilentel"/>
    <w:uiPriority w:val="39"/>
    <w:rsid w:val="0044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633B62"/>
    <w:rPr>
      <w:sz w:val="16"/>
      <w:szCs w:val="16"/>
    </w:rPr>
  </w:style>
  <w:style w:type="paragraph" w:styleId="Komentarotekstas">
    <w:name w:val="annotation text"/>
    <w:basedOn w:val="prastasis"/>
    <w:link w:val="KomentarotekstasDiagrama"/>
    <w:uiPriority w:val="99"/>
    <w:unhideWhenUsed/>
    <w:rsid w:val="00633B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B6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33B62"/>
    <w:rPr>
      <w:b/>
      <w:bCs/>
    </w:rPr>
  </w:style>
  <w:style w:type="character" w:customStyle="1" w:styleId="KomentarotemaDiagrama">
    <w:name w:val="Komentaro tema Diagrama"/>
    <w:basedOn w:val="KomentarotekstasDiagrama"/>
    <w:link w:val="Komentarotema"/>
    <w:uiPriority w:val="99"/>
    <w:semiHidden/>
    <w:rsid w:val="00633B6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1230</Words>
  <Characters>702</Characters>
  <Application>Microsoft Office Word</Application>
  <DocSecurity>0</DocSecurity>
  <Lines>5</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Matonytė</dc:creator>
  <cp:keywords/>
  <dc:description/>
  <cp:lastModifiedBy>Edita Davičikaitė</cp:lastModifiedBy>
  <cp:revision>83</cp:revision>
  <dcterms:created xsi:type="dcterms:W3CDTF">2025-02-19T18:47:00Z</dcterms:created>
  <dcterms:modified xsi:type="dcterms:W3CDTF">2026-03-05T09:55:00Z</dcterms:modified>
</cp:coreProperties>
</file>